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ACA11" w14:textId="77777777" w:rsidR="0070581C" w:rsidRDefault="0070581C" w:rsidP="0070581C">
      <w:pPr>
        <w:pStyle w:val="Standard"/>
        <w:jc w:val="center"/>
        <w:rPr>
          <w:b/>
          <w:bCs/>
          <w:sz w:val="26"/>
          <w:szCs w:val="26"/>
        </w:rPr>
      </w:pPr>
      <w:r>
        <w:rPr>
          <w:b/>
          <w:bCs/>
          <w:sz w:val="26"/>
          <w:szCs w:val="26"/>
        </w:rPr>
        <w:t>Inter University Accelerator Centre</w:t>
      </w:r>
    </w:p>
    <w:p w14:paraId="33A6E011" w14:textId="77777777" w:rsidR="0070581C" w:rsidRDefault="0070581C" w:rsidP="0070581C">
      <w:pPr>
        <w:pStyle w:val="Standard"/>
        <w:jc w:val="center"/>
        <w:rPr>
          <w:b/>
          <w:bCs/>
          <w:sz w:val="26"/>
          <w:szCs w:val="26"/>
        </w:rPr>
      </w:pPr>
      <w:r>
        <w:rPr>
          <w:b/>
          <w:bCs/>
          <w:sz w:val="26"/>
          <w:szCs w:val="26"/>
        </w:rPr>
        <w:t>New Delhi</w:t>
      </w:r>
    </w:p>
    <w:p w14:paraId="23EEC99D" w14:textId="77777777" w:rsidR="0070581C" w:rsidRDefault="0070581C" w:rsidP="0070581C">
      <w:pPr>
        <w:pStyle w:val="Standard"/>
        <w:jc w:val="center"/>
        <w:rPr>
          <w:b/>
          <w:bCs/>
          <w:sz w:val="26"/>
          <w:szCs w:val="26"/>
        </w:rPr>
      </w:pPr>
    </w:p>
    <w:p w14:paraId="1AB952EC" w14:textId="77777777" w:rsidR="0070581C" w:rsidRDefault="0070581C" w:rsidP="0070581C">
      <w:pPr>
        <w:pStyle w:val="Standard"/>
        <w:jc w:val="center"/>
        <w:rPr>
          <w:b/>
          <w:bCs/>
          <w:sz w:val="26"/>
          <w:szCs w:val="26"/>
        </w:rPr>
      </w:pPr>
      <w:r>
        <w:rPr>
          <w:b/>
          <w:bCs/>
          <w:sz w:val="26"/>
          <w:szCs w:val="26"/>
        </w:rPr>
        <w:t>Addendum/FAQs on Advertisement No. 01/2022</w:t>
      </w:r>
    </w:p>
    <w:p w14:paraId="52AED4C4" w14:textId="77777777" w:rsidR="0070581C" w:rsidRDefault="0070581C" w:rsidP="0070581C">
      <w:pPr>
        <w:pStyle w:val="Standard"/>
        <w:jc w:val="center"/>
        <w:rPr>
          <w:b/>
          <w:bCs/>
          <w:sz w:val="26"/>
          <w:szCs w:val="26"/>
        </w:rPr>
      </w:pPr>
    </w:p>
    <w:tbl>
      <w:tblPr>
        <w:tblW w:w="9962" w:type="dxa"/>
        <w:tblCellMar>
          <w:left w:w="10" w:type="dxa"/>
          <w:right w:w="10" w:type="dxa"/>
        </w:tblCellMar>
        <w:tblLook w:val="0000" w:firstRow="0" w:lastRow="0" w:firstColumn="0" w:lastColumn="0" w:noHBand="0" w:noVBand="0"/>
      </w:tblPr>
      <w:tblGrid>
        <w:gridCol w:w="1165"/>
        <w:gridCol w:w="4320"/>
        <w:gridCol w:w="4477"/>
      </w:tblGrid>
      <w:tr w:rsidR="0070581C" w14:paraId="52FFA60D" w14:textId="77777777" w:rsidTr="00895DAF">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5436A" w14:textId="77777777" w:rsidR="0070581C" w:rsidRDefault="0070581C" w:rsidP="00895DAF">
            <w:pPr>
              <w:pStyle w:val="Standard"/>
              <w:jc w:val="center"/>
              <w:rPr>
                <w:b/>
                <w:bCs/>
                <w:sz w:val="26"/>
                <w:szCs w:val="26"/>
              </w:rPr>
            </w:pPr>
            <w:r>
              <w:rPr>
                <w:b/>
                <w:bCs/>
                <w:sz w:val="26"/>
                <w:szCs w:val="26"/>
              </w:rPr>
              <w:t>Sl. No.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F5AC" w14:textId="77777777" w:rsidR="0070581C" w:rsidRDefault="0070581C" w:rsidP="00895DAF">
            <w:pPr>
              <w:pStyle w:val="Standard"/>
              <w:jc w:val="center"/>
              <w:rPr>
                <w:b/>
                <w:bCs/>
                <w:sz w:val="26"/>
                <w:szCs w:val="26"/>
              </w:rPr>
            </w:pPr>
            <w:r>
              <w:rPr>
                <w:b/>
                <w:bCs/>
                <w:sz w:val="26"/>
                <w:szCs w:val="26"/>
              </w:rPr>
              <w:t>Question</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8C238" w14:textId="77777777" w:rsidR="0070581C" w:rsidRDefault="0070581C" w:rsidP="00895DAF">
            <w:pPr>
              <w:pStyle w:val="Standard"/>
              <w:jc w:val="center"/>
              <w:rPr>
                <w:b/>
                <w:bCs/>
                <w:sz w:val="26"/>
                <w:szCs w:val="26"/>
              </w:rPr>
            </w:pPr>
            <w:r>
              <w:rPr>
                <w:b/>
                <w:bCs/>
                <w:sz w:val="26"/>
                <w:szCs w:val="26"/>
              </w:rPr>
              <w:t>Answer</w:t>
            </w:r>
          </w:p>
        </w:tc>
      </w:tr>
      <w:tr w:rsidR="0070581C" w14:paraId="0788FEC7" w14:textId="77777777" w:rsidTr="00895DAF">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140B" w14:textId="77777777" w:rsidR="0070581C" w:rsidRDefault="0070581C" w:rsidP="00895DAF">
            <w:pPr>
              <w:pStyle w:val="Standard"/>
              <w:jc w:val="center"/>
              <w:rPr>
                <w:sz w:val="26"/>
                <w:szCs w:val="26"/>
              </w:rPr>
            </w:pPr>
            <w:r>
              <w:rPr>
                <w:sz w:val="26"/>
                <w:szCs w:val="26"/>
              </w:rPr>
              <w:t>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7C33C" w14:textId="77777777" w:rsidR="0070581C" w:rsidRDefault="0070581C" w:rsidP="008D659B">
            <w:pPr>
              <w:pStyle w:val="Standard"/>
              <w:jc w:val="both"/>
              <w:rPr>
                <w:sz w:val="26"/>
                <w:szCs w:val="26"/>
              </w:rPr>
            </w:pPr>
            <w:r>
              <w:rPr>
                <w:sz w:val="26"/>
                <w:szCs w:val="26"/>
              </w:rPr>
              <w:t>What is the cutoff date for calculation of Age?</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9BB73" w14:textId="77777777" w:rsidR="0070581C" w:rsidRDefault="0070581C" w:rsidP="00895DAF">
            <w:pPr>
              <w:pStyle w:val="Standard"/>
              <w:jc w:val="both"/>
            </w:pPr>
            <w:r>
              <w:rPr>
                <w:sz w:val="26"/>
                <w:szCs w:val="26"/>
              </w:rPr>
              <w:t xml:space="preserve">Cutoff date (for all purposes) is the last date of submission of application i.e., </w:t>
            </w:r>
            <w:r>
              <w:rPr>
                <w:b/>
                <w:bCs/>
                <w:sz w:val="26"/>
                <w:szCs w:val="26"/>
              </w:rPr>
              <w:t>5</w:t>
            </w:r>
            <w:r>
              <w:rPr>
                <w:b/>
                <w:bCs/>
                <w:sz w:val="26"/>
                <w:szCs w:val="26"/>
                <w:vertAlign w:val="superscript"/>
              </w:rPr>
              <w:t>th</w:t>
            </w:r>
            <w:r>
              <w:rPr>
                <w:b/>
                <w:bCs/>
                <w:sz w:val="26"/>
                <w:szCs w:val="26"/>
              </w:rPr>
              <w:t xml:space="preserve"> March, 2022</w:t>
            </w:r>
            <w:r>
              <w:rPr>
                <w:sz w:val="26"/>
                <w:szCs w:val="26"/>
              </w:rPr>
              <w:t xml:space="preserve"> as mentioned at point no. 7 in the detailed advertisement.</w:t>
            </w:r>
          </w:p>
        </w:tc>
      </w:tr>
      <w:tr w:rsidR="0070581C" w14:paraId="09B84FA2" w14:textId="77777777" w:rsidTr="00895DAF">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2BD29" w14:textId="77777777" w:rsidR="0070581C" w:rsidRDefault="0070581C" w:rsidP="00895DAF">
            <w:pPr>
              <w:pStyle w:val="Standard"/>
              <w:jc w:val="center"/>
              <w:rPr>
                <w:sz w:val="26"/>
                <w:szCs w:val="26"/>
              </w:rPr>
            </w:pPr>
            <w:r>
              <w:rPr>
                <w:sz w:val="26"/>
                <w:szCs w:val="26"/>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F8F75" w14:textId="77777777" w:rsidR="0070581C" w:rsidRDefault="0070581C" w:rsidP="008D659B">
            <w:pPr>
              <w:pStyle w:val="Standard"/>
              <w:jc w:val="both"/>
              <w:rPr>
                <w:sz w:val="26"/>
                <w:szCs w:val="26"/>
              </w:rPr>
            </w:pPr>
            <w:r>
              <w:rPr>
                <w:sz w:val="26"/>
                <w:szCs w:val="26"/>
              </w:rPr>
              <w:t>What are the age relaxations available to SC/ST/OBC/PWD</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F52DF" w14:textId="77777777" w:rsidR="0070581C" w:rsidRDefault="0070581C" w:rsidP="00895DAF">
            <w:pPr>
              <w:pStyle w:val="Standard"/>
              <w:jc w:val="both"/>
            </w:pPr>
            <w:r>
              <w:t>It has already been mentioned in the detailed advertisement that “Relaxation to reserved category and PwD candidates as per Government of India rules” which is as follows -</w:t>
            </w:r>
          </w:p>
          <w:p w14:paraId="0A9E92F2" w14:textId="77777777" w:rsidR="00917E04" w:rsidRDefault="0070581C" w:rsidP="00895DAF">
            <w:pPr>
              <w:pStyle w:val="Standard"/>
              <w:jc w:val="both"/>
            </w:pPr>
            <w:r>
              <w:t xml:space="preserve">SC/ST - 5 years. </w:t>
            </w:r>
          </w:p>
          <w:p w14:paraId="0591E6EA" w14:textId="77777777" w:rsidR="00917E04" w:rsidRDefault="0070581C" w:rsidP="00895DAF">
            <w:pPr>
              <w:pStyle w:val="Standard"/>
              <w:jc w:val="both"/>
            </w:pPr>
            <w:r>
              <w:t xml:space="preserve">OBC - 3 years. </w:t>
            </w:r>
          </w:p>
          <w:p w14:paraId="15CB06E9" w14:textId="1807FD6C" w:rsidR="0070581C" w:rsidRDefault="0070581C" w:rsidP="00895DAF">
            <w:pPr>
              <w:pStyle w:val="Standard"/>
              <w:jc w:val="both"/>
            </w:pPr>
            <w:r>
              <w:t>PWD (with minimum 40% benchmark disability) – 05 years.</w:t>
            </w:r>
            <w:r w:rsidR="008D659B">
              <w:t xml:space="preserve"> </w:t>
            </w:r>
          </w:p>
          <w:p w14:paraId="05029748" w14:textId="4F726871" w:rsidR="0024521E" w:rsidRDefault="008D659B" w:rsidP="00895DAF">
            <w:pPr>
              <w:pStyle w:val="Standard"/>
              <w:jc w:val="both"/>
            </w:pPr>
            <w:r>
              <w:t>PWD (SC/ST) – 10 Years</w:t>
            </w:r>
            <w:r w:rsidR="0024521E">
              <w:t xml:space="preserve"> </w:t>
            </w:r>
          </w:p>
          <w:p w14:paraId="5D0202E0" w14:textId="509526E9" w:rsidR="008D659B" w:rsidRDefault="008D659B" w:rsidP="00895DAF">
            <w:pPr>
              <w:pStyle w:val="Standard"/>
              <w:jc w:val="both"/>
            </w:pPr>
            <w:r>
              <w:t>PWD (OBC) – 08 Years</w:t>
            </w:r>
          </w:p>
          <w:p w14:paraId="28D4E094" w14:textId="77777777" w:rsidR="0070581C" w:rsidRDefault="0070581C" w:rsidP="00895DAF">
            <w:pPr>
              <w:pStyle w:val="Standard"/>
              <w:jc w:val="both"/>
            </w:pPr>
            <w:r>
              <w:t>Ex-servicemen – Length of Military Service+3 years.</w:t>
            </w:r>
          </w:p>
        </w:tc>
      </w:tr>
      <w:tr w:rsidR="0070581C" w14:paraId="4165EB08" w14:textId="77777777" w:rsidTr="00895DAF">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3A05C" w14:textId="77777777" w:rsidR="0070581C" w:rsidRDefault="0070581C" w:rsidP="00895DAF">
            <w:pPr>
              <w:pStyle w:val="Standard"/>
              <w:jc w:val="center"/>
              <w:rPr>
                <w:sz w:val="26"/>
                <w:szCs w:val="26"/>
              </w:rPr>
            </w:pPr>
            <w:r>
              <w:rPr>
                <w:sz w:val="26"/>
                <w:szCs w:val="26"/>
              </w:rPr>
              <w:t>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BF790" w14:textId="77777777" w:rsidR="0070581C" w:rsidRDefault="0070581C" w:rsidP="008D659B">
            <w:pPr>
              <w:pStyle w:val="Standard"/>
              <w:jc w:val="both"/>
              <w:rPr>
                <w:sz w:val="26"/>
                <w:szCs w:val="26"/>
              </w:rPr>
            </w:pPr>
            <w:r>
              <w:rPr>
                <w:sz w:val="26"/>
                <w:szCs w:val="26"/>
              </w:rPr>
              <w:t>What are the age relaxations available to candidates working in Government/PSUs etc.</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518D2" w14:textId="77777777" w:rsidR="0070581C" w:rsidRDefault="0070581C" w:rsidP="00895DAF">
            <w:pPr>
              <w:pStyle w:val="Standard"/>
              <w:jc w:val="both"/>
            </w:pPr>
            <w:r>
              <w:t>Upper age limit is relaxable up to 05 years for regular employees of Central &amp; State Govt/Autonomous Bodies/ University/Govt. Research Institutes who have completed three (03) years of regular service. No age relaxation is available to the persons working on Contract/Ad-hoc/Daily wage/Work Charged basis etc.</w:t>
            </w:r>
          </w:p>
        </w:tc>
      </w:tr>
      <w:tr w:rsidR="0070581C" w14:paraId="74655FA9" w14:textId="77777777" w:rsidTr="00895DAF">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67B54" w14:textId="77777777" w:rsidR="0070581C" w:rsidRDefault="0070581C" w:rsidP="00895DAF">
            <w:pPr>
              <w:pStyle w:val="Standard"/>
              <w:jc w:val="center"/>
              <w:rPr>
                <w:sz w:val="26"/>
                <w:szCs w:val="26"/>
              </w:rPr>
            </w:pPr>
            <w:r>
              <w:rPr>
                <w:sz w:val="26"/>
                <w:szCs w:val="26"/>
              </w:rPr>
              <w:t>4</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3528" w14:textId="77777777" w:rsidR="0070581C" w:rsidRDefault="0070581C" w:rsidP="008D659B">
            <w:pPr>
              <w:pStyle w:val="Standard"/>
              <w:jc w:val="both"/>
              <w:rPr>
                <w:sz w:val="26"/>
                <w:szCs w:val="26"/>
              </w:rPr>
            </w:pPr>
            <w:r>
              <w:rPr>
                <w:sz w:val="26"/>
                <w:szCs w:val="26"/>
              </w:rPr>
              <w:t>Age relaxation for the internal candidates</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ACF0A" w14:textId="0C37CAD6" w:rsidR="0070581C" w:rsidRDefault="0070581C" w:rsidP="00895DAF">
            <w:pPr>
              <w:pStyle w:val="Standard"/>
              <w:jc w:val="both"/>
            </w:pPr>
            <w:r>
              <w:t>Age relaxation for internal candidates is as per DoPT rule i.e., 05 years age relaxation for Group-A and Group-B posts.</w:t>
            </w:r>
          </w:p>
        </w:tc>
      </w:tr>
      <w:tr w:rsidR="0070581C" w14:paraId="04C8202C" w14:textId="77777777" w:rsidTr="00895DAF">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CF09C" w14:textId="1DCA115D" w:rsidR="0070581C" w:rsidRDefault="0070581C" w:rsidP="00895DAF">
            <w:pPr>
              <w:pStyle w:val="Standard"/>
              <w:jc w:val="center"/>
              <w:rPr>
                <w:sz w:val="26"/>
                <w:szCs w:val="26"/>
              </w:rPr>
            </w:pPr>
            <w:r>
              <w:rPr>
                <w:sz w:val="26"/>
                <w:szCs w:val="26"/>
              </w:rPr>
              <w:t>5</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74E1E" w14:textId="77777777" w:rsidR="0070581C" w:rsidRDefault="0070581C" w:rsidP="008D659B">
            <w:pPr>
              <w:pStyle w:val="Standard"/>
              <w:jc w:val="both"/>
              <w:rPr>
                <w:sz w:val="26"/>
                <w:szCs w:val="26"/>
              </w:rPr>
            </w:pPr>
            <w:r>
              <w:rPr>
                <w:sz w:val="26"/>
                <w:szCs w:val="26"/>
              </w:rPr>
              <w:t>What is the syllabus of examination?</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8647" w14:textId="77777777" w:rsidR="0070581C" w:rsidRDefault="0070581C" w:rsidP="00895DAF">
            <w:pPr>
              <w:pStyle w:val="Standard"/>
              <w:jc w:val="both"/>
              <w:rPr>
                <w:sz w:val="26"/>
                <w:szCs w:val="26"/>
              </w:rPr>
            </w:pPr>
            <w:r>
              <w:rPr>
                <w:sz w:val="26"/>
                <w:szCs w:val="26"/>
              </w:rPr>
              <w:t>Syllabus of the examination will be sent to the shortlisted candidate along with the Admit Card. However, the syllabus will be at par with the essential qualification required for the post.</w:t>
            </w:r>
          </w:p>
        </w:tc>
      </w:tr>
      <w:tr w:rsidR="0070581C" w14:paraId="106D6481" w14:textId="77777777" w:rsidTr="00895DAF">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6EB50" w14:textId="2DB97782" w:rsidR="0070581C" w:rsidRDefault="0070581C" w:rsidP="00895DAF">
            <w:pPr>
              <w:pStyle w:val="Standard"/>
              <w:jc w:val="center"/>
              <w:rPr>
                <w:sz w:val="26"/>
                <w:szCs w:val="26"/>
              </w:rPr>
            </w:pPr>
            <w:r>
              <w:rPr>
                <w:sz w:val="26"/>
                <w:szCs w:val="26"/>
              </w:rPr>
              <w:t>6</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E1FCD" w14:textId="77777777" w:rsidR="0070581C" w:rsidRDefault="0070581C" w:rsidP="008D659B">
            <w:pPr>
              <w:pStyle w:val="Standard"/>
              <w:jc w:val="both"/>
              <w:rPr>
                <w:sz w:val="26"/>
                <w:szCs w:val="26"/>
              </w:rPr>
            </w:pPr>
            <w:r>
              <w:rPr>
                <w:sz w:val="26"/>
                <w:szCs w:val="26"/>
              </w:rPr>
              <w:t>Name of the examination centers for the Recruitment test and tentative date(s) of examination</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6B6BD" w14:textId="77777777" w:rsidR="0070581C" w:rsidRDefault="0070581C" w:rsidP="00895DAF">
            <w:pPr>
              <w:pStyle w:val="Standard"/>
              <w:jc w:val="both"/>
              <w:rPr>
                <w:sz w:val="26"/>
                <w:szCs w:val="26"/>
              </w:rPr>
            </w:pPr>
            <w:r>
              <w:rPr>
                <w:sz w:val="26"/>
                <w:szCs w:val="26"/>
              </w:rPr>
              <w:t>All the stages of recruitment for all posts will be held in Delhi/New Delhi only. Candidates are advised to check the website of IUAC regularly for updates about the dates of Recruitment examination.</w:t>
            </w:r>
          </w:p>
        </w:tc>
      </w:tr>
      <w:tr w:rsidR="0070581C" w14:paraId="0E8B8E51" w14:textId="77777777" w:rsidTr="00895DAF">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5554C" w14:textId="3BBD2DD1" w:rsidR="0070581C" w:rsidRDefault="0070581C" w:rsidP="00895DAF">
            <w:pPr>
              <w:pStyle w:val="Standard"/>
              <w:jc w:val="center"/>
              <w:rPr>
                <w:sz w:val="26"/>
                <w:szCs w:val="26"/>
              </w:rPr>
            </w:pPr>
            <w:r>
              <w:rPr>
                <w:sz w:val="26"/>
                <w:szCs w:val="26"/>
              </w:rPr>
              <w:t>7</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6136E" w14:textId="4E6D27F7" w:rsidR="0070581C" w:rsidRDefault="0070581C" w:rsidP="00917E04">
            <w:pPr>
              <w:pStyle w:val="Standard"/>
              <w:jc w:val="both"/>
              <w:rPr>
                <w:sz w:val="26"/>
                <w:szCs w:val="26"/>
              </w:rPr>
            </w:pPr>
            <w:r>
              <w:rPr>
                <w:sz w:val="26"/>
                <w:szCs w:val="26"/>
              </w:rPr>
              <w:t xml:space="preserve">Reservation point for the position of </w:t>
            </w:r>
            <w:r>
              <w:rPr>
                <w:sz w:val="26"/>
                <w:szCs w:val="26"/>
              </w:rPr>
              <w:lastRenderedPageBreak/>
              <w:t xml:space="preserve">Engineer/Junior Engineer in different streams </w:t>
            </w:r>
            <w:r w:rsidR="00917E04">
              <w:rPr>
                <w:sz w:val="26"/>
                <w:szCs w:val="26"/>
              </w:rPr>
              <w:t>i.e.,</w:t>
            </w:r>
            <w:r>
              <w:rPr>
                <w:sz w:val="26"/>
                <w:szCs w:val="26"/>
              </w:rPr>
              <w:t xml:space="preserve"> Civil/Mechanical/Electronics etc.</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46675" w14:textId="149C9DF1" w:rsidR="0070581C" w:rsidRDefault="0070581C" w:rsidP="00895DAF">
            <w:pPr>
              <w:pStyle w:val="Standard"/>
              <w:jc w:val="both"/>
              <w:rPr>
                <w:sz w:val="26"/>
                <w:szCs w:val="26"/>
              </w:rPr>
            </w:pPr>
            <w:r>
              <w:rPr>
                <w:sz w:val="26"/>
                <w:szCs w:val="26"/>
              </w:rPr>
              <w:lastRenderedPageBreak/>
              <w:t xml:space="preserve">Reservation point for Engineer/Junior </w:t>
            </w:r>
            <w:r>
              <w:rPr>
                <w:sz w:val="26"/>
                <w:szCs w:val="26"/>
              </w:rPr>
              <w:lastRenderedPageBreak/>
              <w:t xml:space="preserve">Engineer under different streams will </w:t>
            </w:r>
            <w:r w:rsidR="00917E04">
              <w:rPr>
                <w:sz w:val="26"/>
                <w:szCs w:val="26"/>
              </w:rPr>
              <w:t>be as</w:t>
            </w:r>
            <w:r w:rsidR="008D659B">
              <w:rPr>
                <w:sz w:val="26"/>
                <w:szCs w:val="26"/>
              </w:rPr>
              <w:t xml:space="preserve"> per GoI norms</w:t>
            </w:r>
            <w:r>
              <w:rPr>
                <w:sz w:val="26"/>
                <w:szCs w:val="26"/>
              </w:rPr>
              <w:t>.</w:t>
            </w:r>
          </w:p>
        </w:tc>
      </w:tr>
      <w:tr w:rsidR="0070581C" w14:paraId="6CAEF223" w14:textId="77777777" w:rsidTr="00895DAF">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F7DEA" w14:textId="63937674" w:rsidR="0070581C" w:rsidRDefault="0070581C" w:rsidP="00895DAF">
            <w:pPr>
              <w:pStyle w:val="Standard"/>
              <w:jc w:val="center"/>
              <w:rPr>
                <w:sz w:val="26"/>
                <w:szCs w:val="26"/>
              </w:rPr>
            </w:pPr>
            <w:r>
              <w:rPr>
                <w:sz w:val="26"/>
                <w:szCs w:val="26"/>
              </w:rPr>
              <w:lastRenderedPageBreak/>
              <w:t>8</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E2E3D" w14:textId="77777777" w:rsidR="0070581C" w:rsidRDefault="0070581C" w:rsidP="008D659B">
            <w:pPr>
              <w:pStyle w:val="Standard"/>
              <w:jc w:val="both"/>
              <w:rPr>
                <w:sz w:val="26"/>
                <w:szCs w:val="26"/>
              </w:rPr>
            </w:pPr>
            <w:r>
              <w:rPr>
                <w:sz w:val="26"/>
                <w:szCs w:val="26"/>
              </w:rPr>
              <w:t>Whether candidate having B.E. degree is eligible for the post of Engineer or not?</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07E6C" w14:textId="4493B8C4" w:rsidR="0070581C" w:rsidRDefault="0070581C" w:rsidP="00895DAF">
            <w:pPr>
              <w:pStyle w:val="Standard"/>
              <w:jc w:val="both"/>
              <w:rPr>
                <w:sz w:val="26"/>
                <w:szCs w:val="26"/>
              </w:rPr>
            </w:pPr>
            <w:r>
              <w:rPr>
                <w:sz w:val="26"/>
                <w:szCs w:val="26"/>
              </w:rPr>
              <w:t>All the candidates having four-year engineering degree (as recognized by AICTE) after 10+</w:t>
            </w:r>
            <w:r w:rsidR="008D659B">
              <w:rPr>
                <w:sz w:val="26"/>
                <w:szCs w:val="26"/>
              </w:rPr>
              <w:t>2 are</w:t>
            </w:r>
            <w:r>
              <w:rPr>
                <w:sz w:val="26"/>
                <w:szCs w:val="26"/>
              </w:rPr>
              <w:t xml:space="preserve"> eligible to apply for the post of engineer.</w:t>
            </w:r>
          </w:p>
        </w:tc>
      </w:tr>
      <w:tr w:rsidR="0070581C" w14:paraId="73D874FD" w14:textId="77777777" w:rsidTr="00895DAF">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C2121" w14:textId="7AD837DA" w:rsidR="0070581C" w:rsidRDefault="0070581C" w:rsidP="0070581C">
            <w:pPr>
              <w:pStyle w:val="Standard"/>
              <w:jc w:val="center"/>
              <w:rPr>
                <w:sz w:val="26"/>
                <w:szCs w:val="26"/>
              </w:rPr>
            </w:pPr>
            <w:r>
              <w:rPr>
                <w:sz w:val="26"/>
                <w:szCs w:val="26"/>
              </w:rPr>
              <w:t>9</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F9E92" w14:textId="77777777" w:rsidR="0070581C" w:rsidRDefault="0070581C" w:rsidP="008D659B">
            <w:pPr>
              <w:pStyle w:val="Standard"/>
              <w:jc w:val="both"/>
              <w:rPr>
                <w:sz w:val="26"/>
                <w:szCs w:val="26"/>
              </w:rPr>
            </w:pPr>
            <w:r>
              <w:rPr>
                <w:sz w:val="26"/>
                <w:szCs w:val="26"/>
              </w:rPr>
              <w:t>Whether candidate having B.Tech. Degree in Information Technology (IT) is eligible or not?</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307A1" w14:textId="5D42BAF3" w:rsidR="0070581C" w:rsidRDefault="0070581C" w:rsidP="0070581C">
            <w:pPr>
              <w:pStyle w:val="Standard"/>
              <w:jc w:val="both"/>
              <w:rPr>
                <w:sz w:val="26"/>
                <w:szCs w:val="26"/>
              </w:rPr>
            </w:pPr>
            <w:r>
              <w:rPr>
                <w:sz w:val="26"/>
                <w:szCs w:val="26"/>
              </w:rPr>
              <w:t xml:space="preserve">Both CS &amp; IT </w:t>
            </w:r>
            <w:r w:rsidR="00081AEB">
              <w:rPr>
                <w:sz w:val="26"/>
                <w:szCs w:val="26"/>
              </w:rPr>
              <w:t>may</w:t>
            </w:r>
            <w:r>
              <w:rPr>
                <w:sz w:val="26"/>
                <w:szCs w:val="26"/>
              </w:rPr>
              <w:t xml:space="preserve"> apply for Engineer-C (Comp.</w:t>
            </w:r>
            <w:r w:rsidR="00081AEB">
              <w:rPr>
                <w:sz w:val="26"/>
                <w:szCs w:val="26"/>
              </w:rPr>
              <w:t xml:space="preserve"> </w:t>
            </w:r>
            <w:r>
              <w:rPr>
                <w:sz w:val="26"/>
                <w:szCs w:val="26"/>
              </w:rPr>
              <w:t xml:space="preserve">Sc.). Likewise, Electronics &amp; Communication Engineering, Electronics &amp; Telecommunication, Electronics &amp; Instrumentation all may apply against the post of Engineer-C (Electronics). </w:t>
            </w:r>
          </w:p>
        </w:tc>
      </w:tr>
      <w:tr w:rsidR="0070581C" w14:paraId="61468DD5" w14:textId="77777777" w:rsidTr="00895DAF">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D1561" w14:textId="53E3AF63" w:rsidR="0070581C" w:rsidRDefault="0070581C" w:rsidP="0070581C">
            <w:pPr>
              <w:pStyle w:val="Standard"/>
              <w:jc w:val="center"/>
              <w:rPr>
                <w:sz w:val="26"/>
                <w:szCs w:val="26"/>
              </w:rPr>
            </w:pPr>
            <w:r>
              <w:rPr>
                <w:sz w:val="26"/>
                <w:szCs w:val="26"/>
              </w:rPr>
              <w:t>10</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A13A9" w14:textId="77777777" w:rsidR="0070581C" w:rsidRDefault="0070581C" w:rsidP="008D659B">
            <w:pPr>
              <w:pStyle w:val="Standard"/>
              <w:jc w:val="both"/>
            </w:pPr>
            <w:r>
              <w:rPr>
                <w:sz w:val="26"/>
                <w:szCs w:val="26"/>
              </w:rPr>
              <w:t>Whether candidate having higher qualifications is eligible for the post or not?</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2A0A" w14:textId="77777777" w:rsidR="0070581C" w:rsidRDefault="0070581C" w:rsidP="0070581C">
            <w:pPr>
              <w:pStyle w:val="Standard"/>
              <w:jc w:val="both"/>
              <w:rPr>
                <w:sz w:val="26"/>
                <w:szCs w:val="26"/>
              </w:rPr>
            </w:pPr>
            <w:r>
              <w:rPr>
                <w:sz w:val="26"/>
                <w:szCs w:val="26"/>
              </w:rPr>
              <w:t>Having higher qualifications is neither a preference nor disqualification for any post.</w:t>
            </w:r>
          </w:p>
        </w:tc>
      </w:tr>
      <w:tr w:rsidR="0070581C" w14:paraId="76EDB87A" w14:textId="77777777" w:rsidTr="00895DAF">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E130C" w14:textId="60CC5948" w:rsidR="0070581C" w:rsidRDefault="0070581C" w:rsidP="0070581C">
            <w:pPr>
              <w:pStyle w:val="Standard"/>
              <w:jc w:val="center"/>
              <w:rPr>
                <w:sz w:val="26"/>
                <w:szCs w:val="26"/>
              </w:rPr>
            </w:pPr>
            <w:r>
              <w:rPr>
                <w:sz w:val="26"/>
                <w:szCs w:val="26"/>
              </w:rPr>
              <w:t>11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D8D80" w14:textId="089C113E" w:rsidR="0070581C" w:rsidRDefault="0070581C" w:rsidP="008D659B">
            <w:pPr>
              <w:pStyle w:val="Standard"/>
              <w:jc w:val="both"/>
              <w:rPr>
                <w:sz w:val="26"/>
                <w:szCs w:val="26"/>
              </w:rPr>
            </w:pPr>
            <w:r>
              <w:rPr>
                <w:sz w:val="26"/>
                <w:szCs w:val="26"/>
              </w:rPr>
              <w:t>Whether a candidate will be considered for all the three sub-categories of Scientist-C?</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05BDA" w14:textId="77777777" w:rsidR="0070581C" w:rsidRDefault="0076738E" w:rsidP="0070581C">
            <w:pPr>
              <w:pStyle w:val="Standard"/>
              <w:jc w:val="both"/>
              <w:rPr>
                <w:sz w:val="26"/>
                <w:szCs w:val="26"/>
              </w:rPr>
            </w:pPr>
            <w:r>
              <w:rPr>
                <w:sz w:val="26"/>
                <w:szCs w:val="26"/>
              </w:rPr>
              <w:t>A candidate will be considered for a particular sub-category as per their subject in the qualifying examination i.e.</w:t>
            </w:r>
          </w:p>
          <w:p w14:paraId="7084CF84" w14:textId="77777777" w:rsidR="0076738E" w:rsidRDefault="0076738E" w:rsidP="0070581C">
            <w:pPr>
              <w:pStyle w:val="Standard"/>
              <w:jc w:val="both"/>
              <w:rPr>
                <w:sz w:val="26"/>
                <w:szCs w:val="26"/>
              </w:rPr>
            </w:pPr>
            <w:r>
              <w:rPr>
                <w:sz w:val="26"/>
                <w:szCs w:val="26"/>
              </w:rPr>
              <w:t>Life Sciences/Biotechnology – For Radiation Biology/Health Physics</w:t>
            </w:r>
          </w:p>
          <w:p w14:paraId="7B17F1EB" w14:textId="77777777" w:rsidR="0076738E" w:rsidRDefault="0076738E" w:rsidP="0070581C">
            <w:pPr>
              <w:pStyle w:val="Standard"/>
              <w:jc w:val="both"/>
              <w:rPr>
                <w:sz w:val="26"/>
                <w:szCs w:val="26"/>
              </w:rPr>
            </w:pPr>
            <w:r>
              <w:rPr>
                <w:sz w:val="26"/>
                <w:szCs w:val="26"/>
              </w:rPr>
              <w:t>Geology/Geo-Physics – For Geo-chronology facility</w:t>
            </w:r>
          </w:p>
          <w:p w14:paraId="564A2EAE" w14:textId="25B749B0" w:rsidR="0076738E" w:rsidRDefault="0076738E" w:rsidP="0070581C">
            <w:pPr>
              <w:pStyle w:val="Standard"/>
              <w:jc w:val="both"/>
              <w:rPr>
                <w:sz w:val="26"/>
                <w:szCs w:val="26"/>
              </w:rPr>
            </w:pPr>
            <w:r>
              <w:rPr>
                <w:sz w:val="26"/>
                <w:szCs w:val="26"/>
              </w:rPr>
              <w:t>Physics/Applied Physics – For all other posts.</w:t>
            </w:r>
          </w:p>
        </w:tc>
      </w:tr>
      <w:tr w:rsidR="0070581C" w14:paraId="56092A5F" w14:textId="77777777" w:rsidTr="00895DAF">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142D8" w14:textId="1A8A03B6" w:rsidR="0070581C" w:rsidRDefault="0070581C" w:rsidP="0070581C">
            <w:pPr>
              <w:pStyle w:val="Standard"/>
              <w:jc w:val="center"/>
              <w:rPr>
                <w:sz w:val="26"/>
                <w:szCs w:val="26"/>
              </w:rPr>
            </w:pPr>
            <w:r>
              <w:rPr>
                <w:sz w:val="26"/>
                <w:szCs w:val="26"/>
              </w:rPr>
              <w:t>12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E335A" w14:textId="7E923E4C" w:rsidR="0070581C" w:rsidRDefault="0076738E" w:rsidP="008D659B">
            <w:pPr>
              <w:pStyle w:val="Standard"/>
              <w:jc w:val="both"/>
              <w:rPr>
                <w:sz w:val="26"/>
                <w:szCs w:val="26"/>
              </w:rPr>
            </w:pPr>
            <w:r>
              <w:rPr>
                <w:sz w:val="26"/>
                <w:szCs w:val="26"/>
              </w:rPr>
              <w:t>Whether a candidate having Diploma and Engineering Degree both can apply for Junior Engineer as well as Engineer-C</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5108F" w14:textId="48D5332C" w:rsidR="0070581C" w:rsidRDefault="0076738E" w:rsidP="0070581C">
            <w:pPr>
              <w:pStyle w:val="Standard"/>
              <w:jc w:val="both"/>
              <w:rPr>
                <w:sz w:val="26"/>
                <w:szCs w:val="26"/>
              </w:rPr>
            </w:pPr>
            <w:r>
              <w:rPr>
                <w:sz w:val="26"/>
                <w:szCs w:val="26"/>
              </w:rPr>
              <w:t>A candidate can apply for more than one post as per their eligibility.</w:t>
            </w:r>
          </w:p>
        </w:tc>
      </w:tr>
    </w:tbl>
    <w:p w14:paraId="0E574F43" w14:textId="77777777" w:rsidR="0070581C" w:rsidRDefault="0070581C" w:rsidP="0070581C">
      <w:pPr>
        <w:pStyle w:val="Standard"/>
        <w:jc w:val="both"/>
      </w:pPr>
    </w:p>
    <w:sectPr w:rsidR="0070581C">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 PL UMing HK">
    <w:altName w:val="Calibri"/>
    <w:charset w:val="00"/>
    <w:family w:val="auto"/>
    <w:pitch w:val="variable"/>
  </w:font>
  <w:font w:name="Lohit Devanagar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ABA"/>
    <w:rsid w:val="00081AEB"/>
    <w:rsid w:val="0010781C"/>
    <w:rsid w:val="0024521E"/>
    <w:rsid w:val="00272EEA"/>
    <w:rsid w:val="0070581C"/>
    <w:rsid w:val="0076738E"/>
    <w:rsid w:val="008D659B"/>
    <w:rsid w:val="00917E04"/>
    <w:rsid w:val="00A979C6"/>
    <w:rsid w:val="00FB6AB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59F5"/>
  <w15:chartTrackingRefBased/>
  <w15:docId w15:val="{B746C4EB-99D7-478D-A5DD-B8651F45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81C"/>
    <w:pPr>
      <w:widowControl w:val="0"/>
      <w:suppressAutoHyphens/>
      <w:autoSpaceDN w:val="0"/>
      <w:spacing w:after="0" w:line="240" w:lineRule="auto"/>
      <w:textAlignment w:val="baseline"/>
    </w:pPr>
    <w:rPr>
      <w:rFonts w:ascii="Times New Roman" w:eastAsia="AR PL UMing HK" w:hAnsi="Times New Roman" w:cs="Mang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0581C"/>
    <w:pPr>
      <w:widowControl w:val="0"/>
      <w:suppressAutoHyphens/>
      <w:autoSpaceDN w:val="0"/>
      <w:spacing w:after="0" w:line="240" w:lineRule="auto"/>
      <w:textAlignment w:val="baseline"/>
    </w:pPr>
    <w:rPr>
      <w:rFonts w:ascii="Times New Roman" w:eastAsia="AR PL UMing HK" w:hAnsi="Times New Roman" w:cs="Lohit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cp:lastPrinted>2022-02-18T07:21:00Z</cp:lastPrinted>
  <dcterms:created xsi:type="dcterms:W3CDTF">2022-02-17T12:29:00Z</dcterms:created>
  <dcterms:modified xsi:type="dcterms:W3CDTF">2022-02-18T09:49:00Z</dcterms:modified>
</cp:coreProperties>
</file>